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2FAB7B" w14:textId="77777777" w:rsidR="004B459C" w:rsidRPr="00707E09" w:rsidRDefault="004B459C" w:rsidP="00AB50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E0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7E4F941E" w14:textId="6905C759" w:rsidR="00782229" w:rsidRDefault="004B459C" w:rsidP="00B648EF">
      <w:pPr>
        <w:spacing w:after="0" w:line="240" w:lineRule="auto"/>
        <w:ind w:right="2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7E0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  <w:r w:rsidR="00AB5778"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B648EF">
        <w:rPr>
          <w:rFonts w:ascii="Times New Roman" w:hAnsi="Times New Roman" w:cs="Times New Roman"/>
          <w:b/>
          <w:sz w:val="24"/>
          <w:szCs w:val="24"/>
          <w:lang w:val="kk-KZ"/>
        </w:rPr>
        <w:t>70</w:t>
      </w:r>
      <w:r w:rsidR="00F660A7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B5778">
        <w:rPr>
          <w:rFonts w:ascii="Times New Roman" w:hAnsi="Times New Roman" w:cs="Times New Roman"/>
          <w:b/>
          <w:sz w:val="24"/>
          <w:szCs w:val="24"/>
        </w:rPr>
        <w:t>«</w:t>
      </w:r>
      <w:r w:rsidR="00B648EF" w:rsidRPr="00B648EF">
        <w:rPr>
          <w:rFonts w:ascii="Times New Roman" w:hAnsi="Times New Roman" w:cs="Times New Roman"/>
          <w:b/>
          <w:sz w:val="24"/>
          <w:szCs w:val="24"/>
        </w:rPr>
        <w:t>Протезы верхних конечностей, изготовленные по и</w:t>
      </w:r>
      <w:r w:rsidR="00B648EF">
        <w:rPr>
          <w:rFonts w:ascii="Times New Roman" w:hAnsi="Times New Roman" w:cs="Times New Roman"/>
          <w:b/>
          <w:sz w:val="24"/>
          <w:szCs w:val="24"/>
        </w:rPr>
        <w:t>ндивидуальным заказам населения</w:t>
      </w:r>
      <w:r w:rsidR="00B648EF" w:rsidRPr="00B648EF">
        <w:rPr>
          <w:rFonts w:ascii="Times New Roman" w:hAnsi="Times New Roman" w:cs="Times New Roman"/>
          <w:b/>
          <w:sz w:val="24"/>
          <w:szCs w:val="24"/>
        </w:rPr>
        <w:t>. Общие технические условия</w:t>
      </w:r>
      <w:r w:rsidR="00AB5778" w:rsidRPr="00AB5778">
        <w:rPr>
          <w:rFonts w:ascii="Times New Roman" w:hAnsi="Times New Roman" w:cs="Times New Roman"/>
          <w:b/>
          <w:sz w:val="24"/>
          <w:szCs w:val="24"/>
        </w:rPr>
        <w:t>»</w:t>
      </w:r>
    </w:p>
    <w:p w14:paraId="23500F6B" w14:textId="77777777" w:rsidR="00AB5054" w:rsidRPr="00B648EF" w:rsidRDefault="00AB5054" w:rsidP="00AB5054">
      <w:pPr>
        <w:spacing w:after="0" w:line="240" w:lineRule="auto"/>
        <w:ind w:right="2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D5D6FD" w14:textId="77777777" w:rsidR="004B459C" w:rsidRDefault="004B459C" w:rsidP="00AB5054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14:paraId="06A59443" w14:textId="77777777" w:rsidR="004B459C" w:rsidRDefault="004B459C" w:rsidP="00AB5054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2D06E00" w14:textId="77B5A69D" w:rsidR="00B648EF" w:rsidRPr="00B648EF" w:rsidRDefault="00B648EF" w:rsidP="00B648EF">
      <w:pPr>
        <w:pStyle w:val="31"/>
        <w:ind w:firstLine="567"/>
        <w:jc w:val="both"/>
        <w:rPr>
          <w:rFonts w:eastAsiaTheme="minorEastAsia"/>
          <w:b w:val="0"/>
          <w:i w:val="0"/>
          <w:sz w:val="24"/>
          <w:szCs w:val="24"/>
          <w:lang w:val="kk-KZ"/>
        </w:rPr>
      </w:pPr>
      <w:r w:rsidRPr="00B648EF">
        <w:rPr>
          <w:rFonts w:eastAsiaTheme="minorEastAsia"/>
          <w:b w:val="0"/>
          <w:i w:val="0"/>
          <w:sz w:val="24"/>
          <w:szCs w:val="24"/>
        </w:rPr>
        <w:t>Техническое обоснование разработки (пересмотра) стандарта СТ РК 70–2012 «Протезы верхних конечностей, изготовленные по индивидуальным заказам населения. Общие технические условия»</w:t>
      </w:r>
      <w:r>
        <w:rPr>
          <w:rFonts w:eastAsiaTheme="minorEastAsia"/>
          <w:b w:val="0"/>
          <w:i w:val="0"/>
          <w:sz w:val="24"/>
          <w:szCs w:val="24"/>
          <w:lang w:val="kk-KZ"/>
        </w:rPr>
        <w:t xml:space="preserve"> </w:t>
      </w:r>
      <w:r>
        <w:rPr>
          <w:rFonts w:eastAsiaTheme="minorEastAsia"/>
          <w:b w:val="0"/>
          <w:i w:val="0"/>
          <w:sz w:val="24"/>
          <w:szCs w:val="24"/>
        </w:rPr>
        <w:t>необходима по нескольким причинам</w:t>
      </w:r>
      <w:r>
        <w:rPr>
          <w:rFonts w:eastAsiaTheme="minorEastAsia"/>
          <w:b w:val="0"/>
          <w:i w:val="0"/>
          <w:sz w:val="24"/>
          <w:szCs w:val="24"/>
          <w:lang w:val="kk-KZ"/>
        </w:rPr>
        <w:t>:</w:t>
      </w:r>
    </w:p>
    <w:p w14:paraId="720F4439" w14:textId="5705C24C" w:rsidR="00B648EF" w:rsidRPr="00B648EF" w:rsidRDefault="00B648EF" w:rsidP="00B648EF">
      <w:pPr>
        <w:pStyle w:val="31"/>
        <w:numPr>
          <w:ilvl w:val="0"/>
          <w:numId w:val="5"/>
        </w:numPr>
        <w:ind w:left="0"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B648EF">
        <w:rPr>
          <w:rFonts w:eastAsiaTheme="minorEastAsia"/>
          <w:b w:val="0"/>
          <w:i w:val="0"/>
          <w:sz w:val="24"/>
          <w:szCs w:val="24"/>
          <w:u w:val="single"/>
        </w:rPr>
        <w:t>Технологический прогресс:</w:t>
      </w:r>
      <w:r w:rsidRPr="00B648EF">
        <w:rPr>
          <w:rFonts w:eastAsiaTheme="minorEastAsia"/>
          <w:b w:val="0"/>
          <w:i w:val="0"/>
          <w:sz w:val="24"/>
          <w:szCs w:val="24"/>
        </w:rPr>
        <w:t xml:space="preserve"> С течением времени развиваются новые материалы и технологии, которые могут улучшить качество и функциональность протезов верхних конечностей. Обновление стандарта может внести современные технические требования для учета этих технологических изменений.</w:t>
      </w:r>
    </w:p>
    <w:p w14:paraId="32BAED76" w14:textId="49D68BF7" w:rsidR="00B648EF" w:rsidRPr="00B648EF" w:rsidRDefault="00B648EF" w:rsidP="00B648EF">
      <w:pPr>
        <w:pStyle w:val="31"/>
        <w:numPr>
          <w:ilvl w:val="0"/>
          <w:numId w:val="5"/>
        </w:numPr>
        <w:ind w:left="0"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B648EF">
        <w:rPr>
          <w:rFonts w:eastAsiaTheme="minorEastAsia"/>
          <w:b w:val="0"/>
          <w:i w:val="0"/>
          <w:sz w:val="24"/>
          <w:szCs w:val="24"/>
          <w:u w:val="single"/>
        </w:rPr>
        <w:t>Медицинские и клинические рекомендации:</w:t>
      </w:r>
      <w:r w:rsidRPr="00B648EF">
        <w:rPr>
          <w:rFonts w:eastAsiaTheme="minorEastAsia"/>
          <w:b w:val="0"/>
          <w:i w:val="0"/>
          <w:sz w:val="24"/>
          <w:szCs w:val="24"/>
        </w:rPr>
        <w:t xml:space="preserve"> Медицинские и клинические практики по проектированию и изготовлению протезов верхних конечностей могут меняться на основе исследований и клинического опыта. Пересмотр стандарта может учесть последние научные данные и рекомендации.</w:t>
      </w:r>
    </w:p>
    <w:p w14:paraId="2332B0B3" w14:textId="0493DAAB" w:rsidR="00B648EF" w:rsidRPr="00B648EF" w:rsidRDefault="00B648EF" w:rsidP="00B648EF">
      <w:pPr>
        <w:pStyle w:val="31"/>
        <w:numPr>
          <w:ilvl w:val="0"/>
          <w:numId w:val="5"/>
        </w:numPr>
        <w:ind w:left="0"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B648EF">
        <w:rPr>
          <w:rFonts w:eastAsiaTheme="minorEastAsia"/>
          <w:b w:val="0"/>
          <w:i w:val="0"/>
          <w:sz w:val="24"/>
          <w:szCs w:val="24"/>
          <w:u w:val="single"/>
        </w:rPr>
        <w:t>Обеспечение безопасности:</w:t>
      </w:r>
      <w:r w:rsidRPr="00B648EF">
        <w:rPr>
          <w:rFonts w:eastAsiaTheme="minorEastAsia"/>
          <w:b w:val="0"/>
          <w:i w:val="0"/>
          <w:sz w:val="24"/>
          <w:szCs w:val="24"/>
        </w:rPr>
        <w:t xml:space="preserve"> Обновление стандарта </w:t>
      </w:r>
      <w:r>
        <w:rPr>
          <w:rFonts w:eastAsiaTheme="minorEastAsia"/>
          <w:b w:val="0"/>
          <w:i w:val="0"/>
          <w:sz w:val="24"/>
          <w:szCs w:val="24"/>
          <w:lang w:val="kk-KZ"/>
        </w:rPr>
        <w:t>в</w:t>
      </w:r>
      <w:r>
        <w:rPr>
          <w:rFonts w:eastAsiaTheme="minorEastAsia"/>
          <w:b w:val="0"/>
          <w:i w:val="0"/>
          <w:sz w:val="24"/>
          <w:szCs w:val="24"/>
        </w:rPr>
        <w:t>ключает</w:t>
      </w:r>
      <w:r w:rsidRPr="00B648EF">
        <w:rPr>
          <w:rFonts w:eastAsiaTheme="minorEastAsia"/>
          <w:b w:val="0"/>
          <w:i w:val="0"/>
          <w:sz w:val="24"/>
          <w:szCs w:val="24"/>
        </w:rPr>
        <w:t xml:space="preserve"> в себя более строгие требования к безопасности протезов верхних конечностей, чтобы минимизировать риски для пользователей.</w:t>
      </w:r>
    </w:p>
    <w:p w14:paraId="4901535D" w14:textId="4C7E82DB" w:rsidR="00B648EF" w:rsidRPr="00B648EF" w:rsidRDefault="00B648EF" w:rsidP="00B648EF">
      <w:pPr>
        <w:pStyle w:val="31"/>
        <w:numPr>
          <w:ilvl w:val="0"/>
          <w:numId w:val="5"/>
        </w:numPr>
        <w:ind w:left="0"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B648EF">
        <w:rPr>
          <w:rFonts w:eastAsiaTheme="minorEastAsia"/>
          <w:b w:val="0"/>
          <w:i w:val="0"/>
          <w:sz w:val="24"/>
          <w:szCs w:val="24"/>
          <w:u w:val="single"/>
        </w:rPr>
        <w:t>Потребительские потребности:</w:t>
      </w:r>
      <w:r w:rsidRPr="00B648EF">
        <w:rPr>
          <w:rFonts w:eastAsiaTheme="minorEastAsia"/>
          <w:b w:val="0"/>
          <w:i w:val="0"/>
          <w:sz w:val="24"/>
          <w:szCs w:val="24"/>
        </w:rPr>
        <w:t xml:space="preserve"> Изменения в потребительских потребностях и ожиданиях могут потребовать пересмотра стандарта, чтобы удовлетворить запросы пользователей протезов верхних конечностей.</w:t>
      </w:r>
    </w:p>
    <w:p w14:paraId="28712B81" w14:textId="65EBCDF8" w:rsidR="00B648EF" w:rsidRPr="00B648EF" w:rsidRDefault="00B648EF" w:rsidP="00B648EF">
      <w:pPr>
        <w:pStyle w:val="31"/>
        <w:numPr>
          <w:ilvl w:val="0"/>
          <w:numId w:val="5"/>
        </w:numPr>
        <w:ind w:left="0"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B648EF">
        <w:rPr>
          <w:rFonts w:eastAsiaTheme="minorEastAsia"/>
          <w:b w:val="0"/>
          <w:i w:val="0"/>
          <w:sz w:val="24"/>
          <w:szCs w:val="24"/>
          <w:u w:val="single"/>
        </w:rPr>
        <w:t>Улучшение качества жизни:</w:t>
      </w:r>
      <w:r w:rsidRPr="00B648EF">
        <w:rPr>
          <w:rFonts w:eastAsiaTheme="minorEastAsia"/>
          <w:b w:val="0"/>
          <w:i w:val="0"/>
          <w:sz w:val="24"/>
          <w:szCs w:val="24"/>
        </w:rPr>
        <w:t xml:space="preserve"> Целью протезов верхних конечностей является улучшение качества жизни людей с ампутациями верхних конечностей. Обновленный стандарт может помочь достичь этой цели, определяя высокие стандарты качества и производительности.</w:t>
      </w:r>
    </w:p>
    <w:p w14:paraId="4DCE9C47" w14:textId="3FF220E3" w:rsidR="00F660A7" w:rsidRDefault="00B648EF" w:rsidP="00B648EF">
      <w:pPr>
        <w:pStyle w:val="31"/>
        <w:numPr>
          <w:ilvl w:val="0"/>
          <w:numId w:val="5"/>
        </w:numPr>
        <w:ind w:left="0" w:firstLine="567"/>
        <w:jc w:val="both"/>
        <w:rPr>
          <w:rFonts w:eastAsiaTheme="minorEastAsia"/>
          <w:b w:val="0"/>
          <w:i w:val="0"/>
          <w:sz w:val="24"/>
          <w:szCs w:val="24"/>
        </w:rPr>
      </w:pPr>
      <w:r w:rsidRPr="00B648EF">
        <w:rPr>
          <w:rFonts w:eastAsiaTheme="minorEastAsia"/>
          <w:b w:val="0"/>
          <w:i w:val="0"/>
          <w:sz w:val="24"/>
          <w:szCs w:val="24"/>
          <w:u w:val="single"/>
        </w:rPr>
        <w:t>Учет индивидуальных особенностей:</w:t>
      </w:r>
      <w:r w:rsidRPr="00B648EF">
        <w:rPr>
          <w:rFonts w:eastAsiaTheme="minorEastAsia"/>
          <w:b w:val="0"/>
          <w:i w:val="0"/>
          <w:sz w:val="24"/>
          <w:szCs w:val="24"/>
        </w:rPr>
        <w:t xml:space="preserve"> Стандарт может быть пересмотрен с целью учета более широкого спектра индивидуальных особенностей и потребностей пользователей протезов.</w:t>
      </w:r>
    </w:p>
    <w:p w14:paraId="7ECB495F" w14:textId="77777777" w:rsidR="00BC2454" w:rsidRPr="00327F29" w:rsidRDefault="00BC2454" w:rsidP="00BC2454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Стандарты не пересматривались более 10 лет и з</w:t>
      </w:r>
      <w:r w:rsidRPr="00327F29">
        <w:rPr>
          <w:b w:val="0"/>
          <w:i w:val="0"/>
          <w:sz w:val="24"/>
          <w:szCs w:val="24"/>
        </w:rPr>
        <w:t>а данное время технологические процессы и нормативно-правовые акты изменились. Так, шинно-кожаные протезы практические не применяются. В Республики Казахстан принят Социальный кодекс от 20 апреля 2023 года № 224-VII.</w:t>
      </w:r>
    </w:p>
    <w:p w14:paraId="57CAC7A2" w14:textId="77777777" w:rsidR="00BC2454" w:rsidRPr="00327F29" w:rsidRDefault="00BC2454" w:rsidP="00BC2454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 w:rsidRPr="00327F29">
        <w:rPr>
          <w:b w:val="0"/>
          <w:i w:val="0"/>
          <w:sz w:val="24"/>
          <w:szCs w:val="24"/>
        </w:rPr>
        <w:t>Кроме того, в СТ РК 68-2012 «Изделия протезно-ортопедические, изготовленные по индивидуальным заказам населения. Общие технические условия» включены, фактически продублированы термины СТ РК 69-2012 и СТ РК 70–2012 и т.д.</w:t>
      </w:r>
    </w:p>
    <w:p w14:paraId="19597117" w14:textId="77777777" w:rsidR="00BC2454" w:rsidRPr="00327F29" w:rsidRDefault="00BC2454" w:rsidP="00BC2454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 w:rsidRPr="00327F29">
        <w:rPr>
          <w:b w:val="0"/>
          <w:i w:val="0"/>
          <w:sz w:val="24"/>
          <w:szCs w:val="24"/>
        </w:rPr>
        <w:t>СТ РК 1724-2007 по предоставлению медицинских услуг противоречит не только Социальному кодексу РК, но и Кодексу Республики Казахстан от 7 июля 2020 года № 360-VI «О здоровье народа и системе здравоохранения». Так, согласно Кодексу «О здоровье…» ст.1 п. 181) медицинские услуги – действия субъектов здравоохранения, имеющие профилактическую, диагностическую, лечебную, реабилитационную и паллиативную направленность по отношению к конкретному человеку. При протезировании оказываются согласно Социального кодекса РК протезно-ортопедическая и медика-техническая помощь, которые не являются медицинскими услугами.</w:t>
      </w:r>
    </w:p>
    <w:p w14:paraId="17542DAA" w14:textId="77777777" w:rsidR="00BC2454" w:rsidRPr="00327F29" w:rsidRDefault="00BC2454" w:rsidP="00BC2454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 w:rsidRPr="00327F29">
        <w:rPr>
          <w:b w:val="0"/>
          <w:i w:val="0"/>
          <w:sz w:val="24"/>
          <w:szCs w:val="24"/>
        </w:rPr>
        <w:t>Соответственно, в ходе пересмотра стандартов целесообразно:</w:t>
      </w:r>
    </w:p>
    <w:p w14:paraId="13688FFA" w14:textId="77777777" w:rsidR="00BC2454" w:rsidRPr="00327F29" w:rsidRDefault="00BC2454" w:rsidP="00BC2454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1)</w:t>
      </w:r>
      <w:r w:rsidRPr="00327F29">
        <w:rPr>
          <w:b w:val="0"/>
          <w:i w:val="0"/>
          <w:sz w:val="24"/>
          <w:szCs w:val="24"/>
        </w:rPr>
        <w:t xml:space="preserve"> В СТ РК 69-2012 перенести и сконцентрировать все нормы, касающиеся индивидуального изготовления нижних конечностей.</w:t>
      </w:r>
    </w:p>
    <w:p w14:paraId="2D682CA8" w14:textId="77777777" w:rsidR="00BC2454" w:rsidRPr="00327F29" w:rsidRDefault="00BC2454" w:rsidP="00BC2454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2)</w:t>
      </w:r>
      <w:r w:rsidRPr="00327F29">
        <w:rPr>
          <w:b w:val="0"/>
          <w:i w:val="0"/>
          <w:sz w:val="24"/>
          <w:szCs w:val="24"/>
        </w:rPr>
        <w:t xml:space="preserve"> В СТ РК 70–2012 перенести и сконцентрировать все нормы, касающиеся индивидуального изготовления верхних конечностей.</w:t>
      </w:r>
    </w:p>
    <w:p w14:paraId="108603C6" w14:textId="77777777" w:rsidR="00BC2454" w:rsidRPr="00327F29" w:rsidRDefault="00BC2454" w:rsidP="00BC2454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lastRenderedPageBreak/>
        <w:t>3)</w:t>
      </w:r>
      <w:r w:rsidRPr="00327F29">
        <w:rPr>
          <w:b w:val="0"/>
          <w:i w:val="0"/>
          <w:sz w:val="24"/>
          <w:szCs w:val="24"/>
        </w:rPr>
        <w:t xml:space="preserve"> В СТ РК 68-2012 оставить все нормы, касающиеся протезно-ортопедических средств (изделий) индивидуального изготовления, компенсирующих нарушенные или утраченные функции организма вследствие заболевания или повреждения здоровья за исключением индивидуального изготовления протезов верхних и нижних конечностей, предусмотренных </w:t>
      </w:r>
      <w:r>
        <w:rPr>
          <w:b w:val="0"/>
          <w:i w:val="0"/>
          <w:sz w:val="24"/>
          <w:szCs w:val="24"/>
        </w:rPr>
        <w:t xml:space="preserve">СТ РК </w:t>
      </w:r>
      <w:r w:rsidRPr="00327F29">
        <w:rPr>
          <w:b w:val="0"/>
          <w:i w:val="0"/>
          <w:sz w:val="24"/>
          <w:szCs w:val="24"/>
        </w:rPr>
        <w:t>69-2012 и СТ РК 70–2012.</w:t>
      </w:r>
    </w:p>
    <w:p w14:paraId="004B7523" w14:textId="77777777" w:rsidR="00BC2454" w:rsidRDefault="00BC2454" w:rsidP="00BC2454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>4)</w:t>
      </w:r>
      <w:r w:rsidRPr="00327F29">
        <w:rPr>
          <w:b w:val="0"/>
          <w:i w:val="0"/>
          <w:sz w:val="24"/>
          <w:szCs w:val="24"/>
        </w:rPr>
        <w:t xml:space="preserve"> В СТ РК 1724-2007 пересмотреть замену законодательно не актуальных медицинских услуг на требования к взаимосвязанным протезно-ортопедической и медики-технической помощи в соответствии с Социальным кодексом РК.</w:t>
      </w:r>
    </w:p>
    <w:p w14:paraId="50FA514A" w14:textId="77777777" w:rsidR="00B648EF" w:rsidRPr="00F468FE" w:rsidRDefault="00B648EF" w:rsidP="00B648EF">
      <w:pPr>
        <w:pStyle w:val="31"/>
        <w:ind w:firstLine="567"/>
        <w:jc w:val="both"/>
        <w:rPr>
          <w:b w:val="0"/>
          <w:i w:val="0"/>
          <w:sz w:val="24"/>
          <w:szCs w:val="24"/>
        </w:rPr>
      </w:pPr>
      <w:bookmarkStart w:id="0" w:name="_GoBack"/>
      <w:bookmarkEnd w:id="0"/>
    </w:p>
    <w:p w14:paraId="3B800CFF" w14:textId="77777777" w:rsidR="004B459C" w:rsidRDefault="004B459C" w:rsidP="004B459C">
      <w:pPr>
        <w:pStyle w:val="31"/>
        <w:ind w:firstLine="567"/>
        <w:jc w:val="both"/>
        <w:rPr>
          <w:i w:val="0"/>
          <w:sz w:val="24"/>
          <w:szCs w:val="24"/>
        </w:rPr>
      </w:pPr>
      <w:r w:rsidRPr="00F468FE">
        <w:rPr>
          <w:i w:val="0"/>
          <w:sz w:val="24"/>
          <w:szCs w:val="24"/>
        </w:rPr>
        <w:t xml:space="preserve">2 Основание для разработки стандарта </w:t>
      </w:r>
    </w:p>
    <w:p w14:paraId="3A7F59BF" w14:textId="77777777" w:rsidR="004B459C" w:rsidRDefault="004B459C" w:rsidP="004B459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773961FE" w14:textId="5C1CFF5D" w:rsidR="004B459C" w:rsidRPr="00AA194B" w:rsidRDefault="00AA194B" w:rsidP="00707E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Инициативная разработка.</w:t>
      </w:r>
    </w:p>
    <w:p w14:paraId="6651D82E" w14:textId="77777777" w:rsidR="00146D9C" w:rsidRPr="00F453C2" w:rsidRDefault="00146D9C" w:rsidP="00707E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F71574A" w14:textId="77777777" w:rsidR="004B459C" w:rsidRDefault="004B459C" w:rsidP="004B459C">
      <w:pPr>
        <w:pStyle w:val="11"/>
        <w:ind w:firstLine="567"/>
        <w:jc w:val="both"/>
        <w:rPr>
          <w:b/>
          <w:sz w:val="24"/>
          <w:szCs w:val="24"/>
        </w:rPr>
      </w:pPr>
      <w:r w:rsidRPr="007201F2">
        <w:rPr>
          <w:b/>
          <w:sz w:val="24"/>
          <w:szCs w:val="24"/>
        </w:rPr>
        <w:t>3 Характеристика объекта стандартизации</w:t>
      </w:r>
    </w:p>
    <w:p w14:paraId="6A2EA233" w14:textId="77777777" w:rsidR="004B459C" w:rsidRDefault="004B459C" w:rsidP="004B459C">
      <w:pPr>
        <w:pStyle w:val="11"/>
        <w:ind w:firstLine="567"/>
        <w:jc w:val="both"/>
        <w:rPr>
          <w:sz w:val="24"/>
          <w:szCs w:val="24"/>
        </w:rPr>
      </w:pPr>
    </w:p>
    <w:p w14:paraId="407D3A16" w14:textId="444B7795" w:rsidR="003074B0" w:rsidRDefault="003074B0" w:rsidP="004B459C">
      <w:pPr>
        <w:pStyle w:val="Style46"/>
        <w:widowControl/>
        <w:ind w:firstLine="567"/>
        <w:jc w:val="both"/>
        <w:rPr>
          <w:rStyle w:val="FontStyle61"/>
          <w:rFonts w:ascii="Times New Roman" w:hAnsi="Times New Roman" w:cs="Times New Roman"/>
          <w:sz w:val="24"/>
        </w:rPr>
      </w:pPr>
      <w:r>
        <w:rPr>
          <w:rStyle w:val="FontStyle61"/>
          <w:rFonts w:ascii="Times New Roman" w:hAnsi="Times New Roman" w:cs="Times New Roman"/>
          <w:sz w:val="24"/>
        </w:rPr>
        <w:t xml:space="preserve">Объектом данного проекта стандарта являются </w:t>
      </w:r>
      <w:r w:rsidR="00B648EF">
        <w:rPr>
          <w:rStyle w:val="FontStyle61"/>
          <w:rFonts w:ascii="Times New Roman" w:hAnsi="Times New Roman" w:cs="Times New Roman"/>
          <w:sz w:val="24"/>
          <w:lang w:val="kk-KZ"/>
        </w:rPr>
        <w:t>п</w:t>
      </w:r>
      <w:r w:rsidR="00B648EF" w:rsidRPr="00B648EF">
        <w:rPr>
          <w:rStyle w:val="FontStyle61"/>
          <w:rFonts w:ascii="Times New Roman" w:hAnsi="Times New Roman" w:cs="Times New Roman"/>
          <w:sz w:val="24"/>
          <w:lang w:val="kk-KZ"/>
        </w:rPr>
        <w:t>ротезы верхних конечностей</w:t>
      </w:r>
      <w:r w:rsidR="00AA194B">
        <w:rPr>
          <w:rStyle w:val="FontStyle61"/>
          <w:rFonts w:ascii="Times New Roman" w:hAnsi="Times New Roman" w:cs="Times New Roman"/>
          <w:sz w:val="24"/>
          <w:lang w:val="kk-KZ"/>
        </w:rPr>
        <w:t>.</w:t>
      </w:r>
    </w:p>
    <w:p w14:paraId="1060D1DF" w14:textId="587B351B" w:rsidR="00707E09" w:rsidRDefault="00BF4109" w:rsidP="003074B0">
      <w:pPr>
        <w:pStyle w:val="Style46"/>
        <w:widowControl/>
        <w:ind w:firstLine="567"/>
        <w:jc w:val="both"/>
        <w:rPr>
          <w:rStyle w:val="FontStyle61"/>
          <w:rFonts w:ascii="Times New Roman" w:hAnsi="Times New Roman" w:cs="Times New Roman"/>
          <w:sz w:val="24"/>
          <w:lang w:val="kk-KZ"/>
        </w:rPr>
      </w:pPr>
      <w:r>
        <w:rPr>
          <w:rStyle w:val="FontStyle61"/>
          <w:rFonts w:ascii="Times New Roman" w:hAnsi="Times New Roman" w:cs="Times New Roman"/>
          <w:sz w:val="24"/>
        </w:rPr>
        <w:t>Аспектом данного стандарта являю</w:t>
      </w:r>
      <w:r w:rsidR="003074B0">
        <w:rPr>
          <w:rStyle w:val="FontStyle61"/>
          <w:rFonts w:ascii="Times New Roman" w:hAnsi="Times New Roman" w:cs="Times New Roman"/>
          <w:sz w:val="24"/>
        </w:rPr>
        <w:t xml:space="preserve">тся </w:t>
      </w:r>
      <w:r w:rsidR="00EF54A3">
        <w:rPr>
          <w:rStyle w:val="FontStyle61"/>
          <w:rFonts w:ascii="Times New Roman" w:hAnsi="Times New Roman" w:cs="Times New Roman"/>
          <w:sz w:val="24"/>
        </w:rPr>
        <w:t xml:space="preserve">общие </w:t>
      </w:r>
      <w:r w:rsidR="00AA194B">
        <w:rPr>
          <w:rStyle w:val="FontStyle61"/>
          <w:rFonts w:ascii="Times New Roman" w:hAnsi="Times New Roman" w:cs="Times New Roman"/>
          <w:sz w:val="24"/>
          <w:lang w:val="kk-KZ"/>
        </w:rPr>
        <w:t xml:space="preserve">технические условия </w:t>
      </w:r>
      <w:r w:rsidRPr="00BF4109">
        <w:rPr>
          <w:rStyle w:val="FontStyle61"/>
          <w:rFonts w:ascii="Times New Roman" w:hAnsi="Times New Roman" w:cs="Times New Roman"/>
          <w:sz w:val="24"/>
          <w:lang w:val="kk-KZ"/>
        </w:rPr>
        <w:t xml:space="preserve">к </w:t>
      </w:r>
      <w:r w:rsidR="00EF54A3">
        <w:rPr>
          <w:rStyle w:val="FontStyle61"/>
          <w:rFonts w:ascii="Times New Roman" w:hAnsi="Times New Roman" w:cs="Times New Roman"/>
          <w:sz w:val="24"/>
          <w:lang w:val="kk-KZ"/>
        </w:rPr>
        <w:t>протезам</w:t>
      </w:r>
      <w:r w:rsidR="00EF54A3" w:rsidRPr="00EF54A3">
        <w:rPr>
          <w:rStyle w:val="FontStyle61"/>
          <w:rFonts w:ascii="Times New Roman" w:hAnsi="Times New Roman" w:cs="Times New Roman"/>
          <w:sz w:val="24"/>
          <w:lang w:val="kk-KZ"/>
        </w:rPr>
        <w:t xml:space="preserve"> </w:t>
      </w:r>
      <w:r w:rsidR="00B648EF" w:rsidRPr="00B648EF">
        <w:rPr>
          <w:rStyle w:val="FontStyle61"/>
          <w:rFonts w:ascii="Times New Roman" w:hAnsi="Times New Roman" w:cs="Times New Roman"/>
          <w:sz w:val="24"/>
          <w:lang w:val="kk-KZ"/>
        </w:rPr>
        <w:t>верхних конечностей</w:t>
      </w:r>
      <w:r w:rsidR="00AA194B">
        <w:rPr>
          <w:rStyle w:val="FontStyle61"/>
          <w:rFonts w:ascii="Times New Roman" w:hAnsi="Times New Roman" w:cs="Times New Roman"/>
          <w:sz w:val="24"/>
          <w:lang w:val="kk-KZ"/>
        </w:rPr>
        <w:t>.</w:t>
      </w:r>
    </w:p>
    <w:p w14:paraId="085DC415" w14:textId="77777777" w:rsidR="00EF54A3" w:rsidRDefault="00EF54A3" w:rsidP="003074B0">
      <w:pPr>
        <w:pStyle w:val="Style46"/>
        <w:widowControl/>
        <w:ind w:firstLine="567"/>
        <w:jc w:val="both"/>
        <w:rPr>
          <w:rStyle w:val="FontStyle61"/>
          <w:rFonts w:ascii="Times New Roman" w:hAnsi="Times New Roman" w:cs="Times New Roman"/>
          <w:sz w:val="24"/>
        </w:rPr>
      </w:pPr>
    </w:p>
    <w:p w14:paraId="7DF482A2" w14:textId="6F312221" w:rsidR="004B459C" w:rsidRDefault="004B459C" w:rsidP="004B459C">
      <w:pPr>
        <w:pStyle w:val="11"/>
        <w:ind w:firstLine="567"/>
        <w:jc w:val="both"/>
        <w:rPr>
          <w:b/>
          <w:sz w:val="24"/>
          <w:szCs w:val="24"/>
        </w:rPr>
      </w:pPr>
      <w:r w:rsidRPr="007201F2">
        <w:rPr>
          <w:b/>
          <w:sz w:val="24"/>
          <w:szCs w:val="24"/>
        </w:rPr>
        <w:t xml:space="preserve">4 </w:t>
      </w:r>
      <w:r w:rsidRPr="00BD7126">
        <w:rPr>
          <w:b/>
          <w:sz w:val="24"/>
          <w:szCs w:val="24"/>
        </w:rPr>
        <w:t>Сведения о взаимосвязи проекта стандарта с техническими регламентами и документами по стандартизации</w:t>
      </w:r>
    </w:p>
    <w:p w14:paraId="28446A94" w14:textId="248197CC" w:rsidR="004B459C" w:rsidRDefault="004B459C" w:rsidP="004B459C">
      <w:pPr>
        <w:pStyle w:val="11"/>
        <w:ind w:firstLine="567"/>
        <w:jc w:val="both"/>
        <w:rPr>
          <w:b/>
          <w:sz w:val="24"/>
          <w:szCs w:val="24"/>
        </w:rPr>
      </w:pPr>
    </w:p>
    <w:p w14:paraId="7B012A88" w14:textId="48878D2F" w:rsidR="00343E8A" w:rsidRDefault="00F453C2" w:rsidP="00F453C2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>
        <w:rPr>
          <w:color w:val="000000"/>
          <w:sz w:val="24"/>
          <w:szCs w:val="28"/>
          <w:lang w:val="kk-KZ"/>
        </w:rPr>
        <w:t>Проект национального стандарта взаимосвязан</w:t>
      </w:r>
      <w:r w:rsidR="00343E8A" w:rsidRPr="00343E8A">
        <w:rPr>
          <w:color w:val="000000"/>
          <w:sz w:val="24"/>
          <w:szCs w:val="28"/>
        </w:rPr>
        <w:t xml:space="preserve"> </w:t>
      </w:r>
      <w:r w:rsidR="00343E8A">
        <w:rPr>
          <w:color w:val="000000"/>
          <w:sz w:val="24"/>
          <w:szCs w:val="28"/>
          <w:lang w:val="kk-KZ"/>
        </w:rPr>
        <w:t>следующими документами по стандартизации:</w:t>
      </w:r>
    </w:p>
    <w:p w14:paraId="6749923E" w14:textId="77777777" w:rsidR="00B648EF" w:rsidRPr="00B648EF" w:rsidRDefault="00B648EF" w:rsidP="00B648EF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B648EF">
        <w:rPr>
          <w:color w:val="000000"/>
          <w:sz w:val="24"/>
          <w:szCs w:val="28"/>
          <w:lang w:val="kk-KZ"/>
        </w:rPr>
        <w:t>СТ РК ISO 9999–2016 Вспомогательные средства для людей с ограничениями жизнедеятельности. Классификация и терминология.</w:t>
      </w:r>
    </w:p>
    <w:p w14:paraId="0C7C4046" w14:textId="77777777" w:rsidR="00B648EF" w:rsidRPr="00B648EF" w:rsidRDefault="00B648EF" w:rsidP="00B648EF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B648EF">
        <w:rPr>
          <w:color w:val="000000"/>
          <w:sz w:val="24"/>
          <w:szCs w:val="28"/>
          <w:lang w:val="kk-KZ"/>
        </w:rPr>
        <w:t>ГОСТ 2.610–2006 Единая система конструкторской документации. Правила выполнения эксплуатационных документов.</w:t>
      </w:r>
    </w:p>
    <w:p w14:paraId="15BA788D" w14:textId="77777777" w:rsidR="00B648EF" w:rsidRPr="00B648EF" w:rsidRDefault="00B648EF" w:rsidP="00B648EF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B648EF">
        <w:rPr>
          <w:color w:val="000000"/>
          <w:sz w:val="24"/>
          <w:szCs w:val="28"/>
          <w:lang w:val="kk-KZ"/>
        </w:rPr>
        <w:t>ГОСТ 9.301–86 Единая система защиты от коррозии и старения. Покрытия металлические и неметаллические неорганические. Общие требования.</w:t>
      </w:r>
    </w:p>
    <w:p w14:paraId="2DAF78C3" w14:textId="77777777" w:rsidR="00B648EF" w:rsidRPr="00B648EF" w:rsidRDefault="00B648EF" w:rsidP="00B648EF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B648EF">
        <w:rPr>
          <w:color w:val="000000"/>
          <w:sz w:val="24"/>
          <w:szCs w:val="28"/>
          <w:lang w:val="kk-KZ"/>
        </w:rPr>
        <w:t>ГОСТ 10299–80 Заклепки с полукруглой головкой классов точности В и С. Технические условия.</w:t>
      </w:r>
    </w:p>
    <w:p w14:paraId="3FB8ABE1" w14:textId="77777777" w:rsidR="00B648EF" w:rsidRPr="00B648EF" w:rsidRDefault="00B648EF" w:rsidP="00B648EF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B648EF">
        <w:rPr>
          <w:color w:val="000000"/>
          <w:sz w:val="24"/>
          <w:szCs w:val="28"/>
          <w:lang w:val="kk-KZ"/>
        </w:rPr>
        <w:t>ГОСТ 15150–69 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среды.</w:t>
      </w:r>
    </w:p>
    <w:p w14:paraId="2AA6A4D1" w14:textId="77777777" w:rsidR="00B648EF" w:rsidRPr="00B648EF" w:rsidRDefault="00B648EF" w:rsidP="00B648EF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B648EF">
        <w:rPr>
          <w:color w:val="000000"/>
          <w:sz w:val="24"/>
          <w:szCs w:val="28"/>
          <w:lang w:val="kk-KZ"/>
        </w:rPr>
        <w:t xml:space="preserve">ГОСТ 20790–93 Приборы, аппараты и оборудование медицинские. Общие технические условия. </w:t>
      </w:r>
    </w:p>
    <w:p w14:paraId="560DA3BE" w14:textId="77777777" w:rsidR="00B648EF" w:rsidRPr="00B648EF" w:rsidRDefault="00B648EF" w:rsidP="00B648EF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B648EF">
        <w:rPr>
          <w:color w:val="000000"/>
          <w:sz w:val="24"/>
          <w:szCs w:val="28"/>
          <w:lang w:val="kk-KZ"/>
        </w:rPr>
        <w:t>ГОСТ 30019.1–93 Застежка текстильная. Общие технические условия.</w:t>
      </w:r>
    </w:p>
    <w:p w14:paraId="644F843E" w14:textId="77777777" w:rsidR="00B648EF" w:rsidRPr="00B648EF" w:rsidRDefault="00B648EF" w:rsidP="00B648EF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B648EF">
        <w:rPr>
          <w:color w:val="000000"/>
          <w:sz w:val="24"/>
          <w:szCs w:val="28"/>
          <w:lang w:val="kk-KZ"/>
        </w:rPr>
        <w:t>ГОСТ ISO 10993-1–2021 Изделия медицинские. Оценка биологического действия медицинских изделий. Часть 1. Оценка и исследования в процессе менеджмента риска.</w:t>
      </w:r>
    </w:p>
    <w:p w14:paraId="59911EA8" w14:textId="77777777" w:rsidR="00B648EF" w:rsidRPr="00B648EF" w:rsidRDefault="00B648EF" w:rsidP="00B648EF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B648EF">
        <w:rPr>
          <w:color w:val="000000"/>
          <w:sz w:val="24"/>
          <w:szCs w:val="28"/>
          <w:lang w:val="kk-KZ"/>
        </w:rPr>
        <w:t>ГОСТ ISO 10993-5–2011 Изделия медицинские. Оценка биологического действия медицинских изделий. Часть 5. Исследования на цитотоксичность: методы in vitro.</w:t>
      </w:r>
    </w:p>
    <w:p w14:paraId="2F51EE98" w14:textId="77777777" w:rsidR="00B648EF" w:rsidRPr="00B648EF" w:rsidRDefault="00B648EF" w:rsidP="00B648EF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B648EF">
        <w:rPr>
          <w:color w:val="000000"/>
          <w:sz w:val="24"/>
          <w:szCs w:val="28"/>
          <w:lang w:val="kk-KZ"/>
        </w:rPr>
        <w:t>ГОСТ ISO 10993-10–2011 Изделия медицинские. Оценка биологического действия медицинских изделий. Часть 10. Исследования раздражающего и сенсибилизирующего действия.</w:t>
      </w:r>
    </w:p>
    <w:p w14:paraId="617EAB91" w14:textId="14D7FDC5" w:rsidR="00EF54A3" w:rsidRDefault="00B648EF" w:rsidP="00B648EF">
      <w:pPr>
        <w:pStyle w:val="11"/>
        <w:ind w:firstLine="567"/>
        <w:jc w:val="both"/>
        <w:rPr>
          <w:color w:val="000000"/>
          <w:sz w:val="24"/>
          <w:szCs w:val="28"/>
          <w:lang w:val="kk-KZ"/>
        </w:rPr>
      </w:pPr>
      <w:r w:rsidRPr="00B648EF">
        <w:rPr>
          <w:color w:val="000000"/>
          <w:sz w:val="24"/>
          <w:szCs w:val="28"/>
          <w:lang w:val="kk-KZ"/>
        </w:rPr>
        <w:t>ГОСТ ISO 10993-12–2015 Изделия медицинские. Оценка биологического действия медицинских изделий. Часть 12. Приготовление проб и контрольные образцы.</w:t>
      </w:r>
    </w:p>
    <w:p w14:paraId="3D2F2F88" w14:textId="77777777" w:rsidR="00B648EF" w:rsidRPr="00F453C2" w:rsidRDefault="00B648EF" w:rsidP="00B648EF">
      <w:pPr>
        <w:pStyle w:val="11"/>
        <w:ind w:firstLine="567"/>
        <w:jc w:val="both"/>
        <w:rPr>
          <w:b/>
          <w:sz w:val="24"/>
          <w:szCs w:val="24"/>
          <w:lang w:val="kk-KZ"/>
        </w:rPr>
      </w:pPr>
    </w:p>
    <w:p w14:paraId="3BB91DEF" w14:textId="77777777" w:rsidR="004B459C" w:rsidRPr="00F468F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5 Предполагаемые пользователи стандарта</w:t>
      </w:r>
    </w:p>
    <w:p w14:paraId="47BE3AA2" w14:textId="77777777" w:rsidR="004B459C" w:rsidRPr="00F468F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2C35E9" w14:textId="4BF2B8DB" w:rsidR="00707E09" w:rsidRPr="007F0F23" w:rsidRDefault="00146D9C" w:rsidP="004B459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46D9C">
        <w:rPr>
          <w:rFonts w:ascii="Times New Roman" w:hAnsi="Times New Roman" w:cs="Times New Roman"/>
          <w:sz w:val="24"/>
          <w:szCs w:val="24"/>
          <w:lang w:val="kk-KZ"/>
        </w:rPr>
        <w:t xml:space="preserve">Государственные органы в </w:t>
      </w:r>
      <w:r w:rsidR="00AA194B">
        <w:rPr>
          <w:rFonts w:ascii="Times New Roman" w:hAnsi="Times New Roman" w:cs="Times New Roman"/>
          <w:sz w:val="24"/>
          <w:szCs w:val="24"/>
          <w:lang w:val="kk-KZ"/>
        </w:rPr>
        <w:t>сфере социальной защиты и его</w:t>
      </w:r>
      <w:r w:rsidRPr="00146D9C">
        <w:rPr>
          <w:rFonts w:ascii="Times New Roman" w:hAnsi="Times New Roman" w:cs="Times New Roman"/>
          <w:sz w:val="24"/>
          <w:szCs w:val="24"/>
          <w:lang w:val="kk-KZ"/>
        </w:rPr>
        <w:t xml:space="preserve"> территориальные департаменты,</w:t>
      </w:r>
      <w:r w:rsidR="00AA194B">
        <w:rPr>
          <w:rFonts w:ascii="Times New Roman" w:hAnsi="Times New Roman" w:cs="Times New Roman"/>
          <w:sz w:val="24"/>
          <w:szCs w:val="24"/>
          <w:lang w:val="kk-KZ"/>
        </w:rPr>
        <w:t xml:space="preserve"> местные исполнительные органы, производители протезно</w:t>
      </w:r>
      <w:r w:rsidR="00AA194B">
        <w:rPr>
          <w:rFonts w:ascii="Times New Roman" w:hAnsi="Times New Roman" w:cs="Times New Roman"/>
          <w:sz w:val="24"/>
          <w:szCs w:val="24"/>
        </w:rPr>
        <w:t xml:space="preserve">-ортопедических </w:t>
      </w:r>
      <w:r w:rsidR="00AA194B">
        <w:rPr>
          <w:rFonts w:ascii="Times New Roman" w:hAnsi="Times New Roman" w:cs="Times New Roman"/>
          <w:sz w:val="24"/>
          <w:szCs w:val="24"/>
        </w:rPr>
        <w:lastRenderedPageBreak/>
        <w:t>изделий, профильные ассоциации и другие субъекты национальной системы стандартизации</w:t>
      </w:r>
      <w:r w:rsidR="007F0F23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69A99B28" w14:textId="77777777" w:rsidR="00A228A5" w:rsidRDefault="00A228A5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51830C8" w14:textId="77777777" w:rsidR="004B459C" w:rsidRPr="00F468F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14:paraId="5C141FCD" w14:textId="77777777" w:rsidR="004B459C" w:rsidRPr="00F468FE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14:paraId="23AD9712" w14:textId="6C2B7D03" w:rsidR="007F0F23" w:rsidRPr="00EF54A3" w:rsidRDefault="00AA194B" w:rsidP="00EF54A3">
      <w:pPr>
        <w:pStyle w:val="a3"/>
        <w:ind w:firstLine="567"/>
        <w:jc w:val="both"/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>Министерство здравоохранения Республики Казахстан, Министерство труда и социальной защиты Республики Казахстан</w:t>
      </w:r>
      <w:r w:rsidR="00146D9C" w:rsidRPr="00146D9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>,</w:t>
      </w:r>
      <w:r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 xml:space="preserve"> местные исполнительные органы, </w:t>
      </w:r>
      <w:r w:rsidR="00146D9C" w:rsidRPr="00146D9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 xml:space="preserve"> профильные объединения юридических лиц</w:t>
      </w:r>
      <w:r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>, производители</w:t>
      </w:r>
      <w:r w:rsidR="00146D9C" w:rsidRPr="00146D9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 xml:space="preserve"> и др. субъекты национальной системы стандарт</w:t>
      </w:r>
      <w:r w:rsidR="00146D9C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  <w:t>изации</w:t>
      </w:r>
      <w:r w:rsidR="00152FCE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.</w:t>
      </w:r>
    </w:p>
    <w:p w14:paraId="5B5C9D98" w14:textId="77777777" w:rsidR="00F20F59" w:rsidRPr="00F453C2" w:rsidRDefault="00F20F59" w:rsidP="00F20F59">
      <w:pPr>
        <w:pStyle w:val="a3"/>
        <w:jc w:val="both"/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  <w:lang w:val="kk-KZ"/>
        </w:rPr>
      </w:pPr>
    </w:p>
    <w:p w14:paraId="422DB233" w14:textId="77777777" w:rsidR="004B459C" w:rsidRDefault="004B459C" w:rsidP="004B459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3D3A58">
        <w:rPr>
          <w:b/>
          <w:sz w:val="24"/>
          <w:szCs w:val="24"/>
        </w:rPr>
        <w:t xml:space="preserve"> </w:t>
      </w:r>
      <w:r w:rsidRPr="004320DE">
        <w:rPr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14:paraId="6E1A2D89" w14:textId="77777777" w:rsidR="004B459C" w:rsidRDefault="004B459C" w:rsidP="004B459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7D47F35F" w14:textId="00EEB122" w:rsidR="004B459C" w:rsidRDefault="00AA194B" w:rsidP="00F453C2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Отсутствуют.</w:t>
      </w:r>
    </w:p>
    <w:p w14:paraId="33235568" w14:textId="77777777" w:rsidR="00146D9C" w:rsidRDefault="00146D9C" w:rsidP="003F5FB8">
      <w:pPr>
        <w:pStyle w:val="a3"/>
        <w:ind w:firstLine="708"/>
        <w:jc w:val="both"/>
        <w:rPr>
          <w:b/>
          <w:sz w:val="24"/>
          <w:szCs w:val="24"/>
        </w:rPr>
      </w:pPr>
    </w:p>
    <w:p w14:paraId="4C506BA9" w14:textId="5195161D" w:rsidR="004B459C" w:rsidRDefault="004B459C" w:rsidP="001D3A11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67D02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проекта стандарта</w:t>
      </w:r>
    </w:p>
    <w:p w14:paraId="3A0CA4C0" w14:textId="77777777" w:rsidR="001D3A11" w:rsidRDefault="001D3A11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EB1023C" w14:textId="31A48203" w:rsidR="00146D9C" w:rsidRDefault="00146D9C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ТОО «НТП </w:t>
      </w:r>
      <w:r>
        <w:rPr>
          <w:rFonts w:ascii="Times New Roman" w:hAnsi="Times New Roman" w:cs="Times New Roman"/>
          <w:sz w:val="24"/>
          <w:szCs w:val="24"/>
          <w:lang w:val="en-US"/>
        </w:rPr>
        <w:t>Kazecotech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26D4084E" w14:textId="5B3D64EC" w:rsidR="00707E09" w:rsidRPr="00146D9C" w:rsidRDefault="00707E09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г. </w:t>
      </w:r>
      <w:r w:rsidR="00F453C2">
        <w:rPr>
          <w:rFonts w:ascii="Times New Roman" w:hAnsi="Times New Roman" w:cs="Times New Roman"/>
          <w:sz w:val="24"/>
          <w:szCs w:val="24"/>
        </w:rPr>
        <w:t>Астана</w:t>
      </w:r>
      <w:r w:rsidRPr="00707E09">
        <w:rPr>
          <w:rFonts w:ascii="Times New Roman" w:hAnsi="Times New Roman" w:cs="Times New Roman"/>
          <w:sz w:val="24"/>
          <w:szCs w:val="24"/>
        </w:rPr>
        <w:t xml:space="preserve">, </w:t>
      </w:r>
      <w:r w:rsidR="00146D9C">
        <w:rPr>
          <w:rFonts w:ascii="Times New Roman" w:hAnsi="Times New Roman" w:cs="Times New Roman"/>
          <w:sz w:val="24"/>
          <w:szCs w:val="24"/>
          <w:lang w:val="kk-KZ"/>
        </w:rPr>
        <w:t>проспект Кабанбай батыра 11, 4 секция, ВП 170</w:t>
      </w:r>
    </w:p>
    <w:p w14:paraId="2F4F4E83" w14:textId="18190036" w:rsidR="00707E09" w:rsidRPr="002C2BF2" w:rsidRDefault="00146D9C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э</w:t>
      </w:r>
      <w:r w:rsidR="00707E09" w:rsidRPr="002C2BF2">
        <w:rPr>
          <w:rFonts w:ascii="Times New Roman" w:hAnsi="Times New Roman" w:cs="Times New Roman"/>
          <w:sz w:val="24"/>
          <w:szCs w:val="24"/>
          <w:lang w:val="kk-KZ"/>
        </w:rPr>
        <w:t>л.почта:</w:t>
      </w:r>
      <w:r w:rsidR="002C2BF2" w:rsidRPr="002C2BF2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2C2BF2" w:rsidRPr="002C2BF2">
          <w:rPr>
            <w:rStyle w:val="a5"/>
            <w:rFonts w:ascii="Times New Roman" w:hAnsi="Times New Roman" w:cs="Times New Roman"/>
            <w:sz w:val="24"/>
            <w:szCs w:val="24"/>
            <w:lang w:val="kk-KZ"/>
          </w:rPr>
          <w:t>kazecotech_standart@mail.</w:t>
        </w:r>
        <w:r w:rsidR="002C2BF2" w:rsidRPr="002C2BF2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2C2BF2" w:rsidRPr="002C2BF2">
        <w:t xml:space="preserve">  </w:t>
      </w:r>
      <w:r w:rsidRPr="002C2BF2">
        <w:rPr>
          <w:lang w:val="kk-KZ"/>
        </w:rPr>
        <w:t xml:space="preserve"> </w:t>
      </w:r>
      <w:r w:rsidR="00533E89" w:rsidRPr="002C2BF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2C2BF2" w:rsidRPr="002C2B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0A1331" w14:textId="6B29AC46" w:rsidR="004B459C" w:rsidRDefault="00707E09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>Тел.:</w:t>
      </w:r>
      <w:r w:rsidR="00146D9C" w:rsidRPr="00146D9C">
        <w:rPr>
          <w:rFonts w:ascii="Times New Roman" w:hAnsi="Times New Roman" w:cs="Times New Roman"/>
          <w:sz w:val="24"/>
          <w:szCs w:val="24"/>
        </w:rPr>
        <w:t xml:space="preserve"> +</w:t>
      </w:r>
      <w:r w:rsidR="00AA194B">
        <w:rPr>
          <w:rFonts w:ascii="Times New Roman" w:hAnsi="Times New Roman" w:cs="Times New Roman"/>
          <w:sz w:val="24"/>
          <w:szCs w:val="24"/>
        </w:rPr>
        <w:t>7 7172 25 15 88</w:t>
      </w:r>
    </w:p>
    <w:p w14:paraId="38C2DE22" w14:textId="2E0710E1" w:rsidR="00AA194B" w:rsidRPr="00146D9C" w:rsidRDefault="00AA194B" w:rsidP="001D3A11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+7 708 425 15 88</w:t>
      </w:r>
    </w:p>
    <w:p w14:paraId="088F295A" w14:textId="121933F7" w:rsidR="004B459C" w:rsidRDefault="004B459C" w:rsidP="004B459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EB58E1" w14:textId="77777777" w:rsidR="001D3A11" w:rsidRPr="00E362D7" w:rsidRDefault="001D3A11" w:rsidP="004B459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A37C3B0" w14:textId="1E08191D" w:rsidR="00707E09" w:rsidRPr="00146D9C" w:rsidRDefault="00146D9C" w:rsidP="004B459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Генеральный директор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  <w:t>Андреев В.И.</w:t>
      </w:r>
    </w:p>
    <w:p w14:paraId="547A7CF8" w14:textId="22B4831B" w:rsidR="00FF020F" w:rsidRPr="00600D19" w:rsidRDefault="00FF020F" w:rsidP="00795512">
      <w:pPr>
        <w:pStyle w:val="a3"/>
        <w:ind w:firstLine="567"/>
        <w:jc w:val="both"/>
        <w:rPr>
          <w:rFonts w:ascii="Times New Roman" w:hAnsi="Times New Roman" w:cs="Times New Roman"/>
        </w:rPr>
      </w:pPr>
    </w:p>
    <w:sectPr w:rsidR="00FF020F" w:rsidRPr="00600D19" w:rsidSect="00CC620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D212A" w14:textId="77777777" w:rsidR="00607FB9" w:rsidRDefault="00607FB9" w:rsidP="00A4133A">
      <w:pPr>
        <w:spacing w:after="0" w:line="240" w:lineRule="auto"/>
      </w:pPr>
      <w:r>
        <w:separator/>
      </w:r>
    </w:p>
  </w:endnote>
  <w:endnote w:type="continuationSeparator" w:id="0">
    <w:p w14:paraId="15AF98CD" w14:textId="77777777" w:rsidR="00607FB9" w:rsidRDefault="00607FB9" w:rsidP="00A41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12A4A82" w14:textId="1D39D83F" w:rsidR="00A4133A" w:rsidRPr="00AA194B" w:rsidRDefault="000C07EE" w:rsidP="00AA194B">
        <w:pPr>
          <w:pStyle w:val="ad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4133A"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C245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65429" w14:textId="77777777" w:rsidR="00607FB9" w:rsidRDefault="00607FB9" w:rsidP="00A4133A">
      <w:pPr>
        <w:spacing w:after="0" w:line="240" w:lineRule="auto"/>
      </w:pPr>
      <w:r>
        <w:separator/>
      </w:r>
    </w:p>
  </w:footnote>
  <w:footnote w:type="continuationSeparator" w:id="0">
    <w:p w14:paraId="3B4C3D24" w14:textId="77777777" w:rsidR="00607FB9" w:rsidRDefault="00607FB9" w:rsidP="00A41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5F90"/>
    <w:multiLevelType w:val="hybridMultilevel"/>
    <w:tmpl w:val="00001649"/>
    <w:lvl w:ilvl="0" w:tplc="00006DF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2FB61FD"/>
    <w:multiLevelType w:val="hybridMultilevel"/>
    <w:tmpl w:val="62024BEE"/>
    <w:lvl w:ilvl="0" w:tplc="5A864C24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5490661B"/>
    <w:multiLevelType w:val="hybridMultilevel"/>
    <w:tmpl w:val="7AFA5448"/>
    <w:lvl w:ilvl="0" w:tplc="C0BA433A">
      <w:start w:val="1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567E6517"/>
    <w:multiLevelType w:val="multilevel"/>
    <w:tmpl w:val="D332A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DC4EE1"/>
    <w:multiLevelType w:val="hybridMultilevel"/>
    <w:tmpl w:val="CE6ED648"/>
    <w:lvl w:ilvl="0" w:tplc="B04868FA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E0D62"/>
    <w:rsid w:val="00004621"/>
    <w:rsid w:val="00021968"/>
    <w:rsid w:val="00024E71"/>
    <w:rsid w:val="000352FF"/>
    <w:rsid w:val="00054621"/>
    <w:rsid w:val="0009283D"/>
    <w:rsid w:val="00095AAD"/>
    <w:rsid w:val="000A1146"/>
    <w:rsid w:val="000B56D5"/>
    <w:rsid w:val="000C012E"/>
    <w:rsid w:val="000C07EE"/>
    <w:rsid w:val="000D766E"/>
    <w:rsid w:val="000F50CB"/>
    <w:rsid w:val="00132FFF"/>
    <w:rsid w:val="001333EE"/>
    <w:rsid w:val="0013447C"/>
    <w:rsid w:val="00134725"/>
    <w:rsid w:val="00137C5B"/>
    <w:rsid w:val="001423B4"/>
    <w:rsid w:val="00146D9C"/>
    <w:rsid w:val="00152FCE"/>
    <w:rsid w:val="00164C07"/>
    <w:rsid w:val="00176FEC"/>
    <w:rsid w:val="0019516C"/>
    <w:rsid w:val="001A5893"/>
    <w:rsid w:val="001B3AAC"/>
    <w:rsid w:val="001B6122"/>
    <w:rsid w:val="001C36E0"/>
    <w:rsid w:val="001C3C43"/>
    <w:rsid w:val="001D3A11"/>
    <w:rsid w:val="001E0020"/>
    <w:rsid w:val="001E2C70"/>
    <w:rsid w:val="001E6538"/>
    <w:rsid w:val="001E70FA"/>
    <w:rsid w:val="001F56CB"/>
    <w:rsid w:val="001F6C4C"/>
    <w:rsid w:val="00205BFE"/>
    <w:rsid w:val="002407B6"/>
    <w:rsid w:val="00252933"/>
    <w:rsid w:val="00261B04"/>
    <w:rsid w:val="002678D1"/>
    <w:rsid w:val="00273595"/>
    <w:rsid w:val="00285582"/>
    <w:rsid w:val="002A4EDB"/>
    <w:rsid w:val="002A72C3"/>
    <w:rsid w:val="002C2BF2"/>
    <w:rsid w:val="002D7C6B"/>
    <w:rsid w:val="002E0D62"/>
    <w:rsid w:val="002E4403"/>
    <w:rsid w:val="002E4EDE"/>
    <w:rsid w:val="002E59AC"/>
    <w:rsid w:val="002E6A65"/>
    <w:rsid w:val="002F1D95"/>
    <w:rsid w:val="00304248"/>
    <w:rsid w:val="003074B0"/>
    <w:rsid w:val="00327EBD"/>
    <w:rsid w:val="00343E8A"/>
    <w:rsid w:val="00344EB8"/>
    <w:rsid w:val="00350BB1"/>
    <w:rsid w:val="0038248D"/>
    <w:rsid w:val="00384BE5"/>
    <w:rsid w:val="0038641E"/>
    <w:rsid w:val="003962BF"/>
    <w:rsid w:val="00397FDF"/>
    <w:rsid w:val="003A2BCE"/>
    <w:rsid w:val="003B0F7C"/>
    <w:rsid w:val="003B184B"/>
    <w:rsid w:val="003C4B6E"/>
    <w:rsid w:val="003C57D5"/>
    <w:rsid w:val="003F1DEC"/>
    <w:rsid w:val="003F3C47"/>
    <w:rsid w:val="003F5FB8"/>
    <w:rsid w:val="003F6D0E"/>
    <w:rsid w:val="00402593"/>
    <w:rsid w:val="00405C66"/>
    <w:rsid w:val="004320DE"/>
    <w:rsid w:val="00436EFF"/>
    <w:rsid w:val="004370E1"/>
    <w:rsid w:val="00483D02"/>
    <w:rsid w:val="004844D4"/>
    <w:rsid w:val="00491058"/>
    <w:rsid w:val="00493AE5"/>
    <w:rsid w:val="004B459C"/>
    <w:rsid w:val="004C04DE"/>
    <w:rsid w:val="004C5F0D"/>
    <w:rsid w:val="004E0637"/>
    <w:rsid w:val="004E6B69"/>
    <w:rsid w:val="00517066"/>
    <w:rsid w:val="00533E89"/>
    <w:rsid w:val="00547DF5"/>
    <w:rsid w:val="005846F4"/>
    <w:rsid w:val="005B0B04"/>
    <w:rsid w:val="005C1A18"/>
    <w:rsid w:val="005C56BB"/>
    <w:rsid w:val="005F48EB"/>
    <w:rsid w:val="005F5043"/>
    <w:rsid w:val="00600D19"/>
    <w:rsid w:val="00603AC1"/>
    <w:rsid w:val="006046F1"/>
    <w:rsid w:val="00607FB9"/>
    <w:rsid w:val="00610131"/>
    <w:rsid w:val="00623BF1"/>
    <w:rsid w:val="0062683B"/>
    <w:rsid w:val="00634DF8"/>
    <w:rsid w:val="00653064"/>
    <w:rsid w:val="00654707"/>
    <w:rsid w:val="00667CA3"/>
    <w:rsid w:val="00667EE1"/>
    <w:rsid w:val="006A7544"/>
    <w:rsid w:val="006B4667"/>
    <w:rsid w:val="006B7057"/>
    <w:rsid w:val="006D31FE"/>
    <w:rsid w:val="006D5398"/>
    <w:rsid w:val="006D53F5"/>
    <w:rsid w:val="006E6118"/>
    <w:rsid w:val="006F4812"/>
    <w:rsid w:val="006F4C62"/>
    <w:rsid w:val="0070332E"/>
    <w:rsid w:val="00707E09"/>
    <w:rsid w:val="00715FF7"/>
    <w:rsid w:val="007346DD"/>
    <w:rsid w:val="00741FBC"/>
    <w:rsid w:val="00762B33"/>
    <w:rsid w:val="0076450A"/>
    <w:rsid w:val="007704CA"/>
    <w:rsid w:val="00774A6B"/>
    <w:rsid w:val="00782229"/>
    <w:rsid w:val="00784E8E"/>
    <w:rsid w:val="00795512"/>
    <w:rsid w:val="0079712D"/>
    <w:rsid w:val="007974B4"/>
    <w:rsid w:val="007C0455"/>
    <w:rsid w:val="007C052D"/>
    <w:rsid w:val="007D310E"/>
    <w:rsid w:val="007E137C"/>
    <w:rsid w:val="007F0028"/>
    <w:rsid w:val="007F0F23"/>
    <w:rsid w:val="00803C67"/>
    <w:rsid w:val="00803FE3"/>
    <w:rsid w:val="0081442B"/>
    <w:rsid w:val="00833A56"/>
    <w:rsid w:val="00833B80"/>
    <w:rsid w:val="00836DA1"/>
    <w:rsid w:val="008446A6"/>
    <w:rsid w:val="00855732"/>
    <w:rsid w:val="00863C4F"/>
    <w:rsid w:val="00871F00"/>
    <w:rsid w:val="00883FCF"/>
    <w:rsid w:val="00890F83"/>
    <w:rsid w:val="008A3830"/>
    <w:rsid w:val="008C0D5B"/>
    <w:rsid w:val="008E42F5"/>
    <w:rsid w:val="008E51AB"/>
    <w:rsid w:val="008E71B0"/>
    <w:rsid w:val="008F40C9"/>
    <w:rsid w:val="00923834"/>
    <w:rsid w:val="00926FC4"/>
    <w:rsid w:val="00950138"/>
    <w:rsid w:val="009565F2"/>
    <w:rsid w:val="00960DB2"/>
    <w:rsid w:val="00981207"/>
    <w:rsid w:val="009816D7"/>
    <w:rsid w:val="00990D57"/>
    <w:rsid w:val="009937C5"/>
    <w:rsid w:val="009B44D8"/>
    <w:rsid w:val="009E0014"/>
    <w:rsid w:val="009E4D11"/>
    <w:rsid w:val="009F00FB"/>
    <w:rsid w:val="009F581F"/>
    <w:rsid w:val="00A17BB9"/>
    <w:rsid w:val="00A217B2"/>
    <w:rsid w:val="00A228A5"/>
    <w:rsid w:val="00A23008"/>
    <w:rsid w:val="00A272AD"/>
    <w:rsid w:val="00A4133A"/>
    <w:rsid w:val="00A4755E"/>
    <w:rsid w:val="00A7273C"/>
    <w:rsid w:val="00A822A4"/>
    <w:rsid w:val="00AA194B"/>
    <w:rsid w:val="00AA53C0"/>
    <w:rsid w:val="00AB5054"/>
    <w:rsid w:val="00AB5778"/>
    <w:rsid w:val="00AC7866"/>
    <w:rsid w:val="00AD4936"/>
    <w:rsid w:val="00AE1428"/>
    <w:rsid w:val="00AF22B2"/>
    <w:rsid w:val="00AF3181"/>
    <w:rsid w:val="00B43E84"/>
    <w:rsid w:val="00B4688F"/>
    <w:rsid w:val="00B514ED"/>
    <w:rsid w:val="00B648EF"/>
    <w:rsid w:val="00B71B0D"/>
    <w:rsid w:val="00B763C0"/>
    <w:rsid w:val="00B80998"/>
    <w:rsid w:val="00B86E17"/>
    <w:rsid w:val="00B8721F"/>
    <w:rsid w:val="00B94A08"/>
    <w:rsid w:val="00BB2D92"/>
    <w:rsid w:val="00BB547F"/>
    <w:rsid w:val="00BB5DE5"/>
    <w:rsid w:val="00BC2454"/>
    <w:rsid w:val="00BC3A5B"/>
    <w:rsid w:val="00BC7B83"/>
    <w:rsid w:val="00BD7126"/>
    <w:rsid w:val="00BE0E0D"/>
    <w:rsid w:val="00BE2B3F"/>
    <w:rsid w:val="00BE314E"/>
    <w:rsid w:val="00BF4109"/>
    <w:rsid w:val="00C07A09"/>
    <w:rsid w:val="00C14A6F"/>
    <w:rsid w:val="00C17AB2"/>
    <w:rsid w:val="00C23081"/>
    <w:rsid w:val="00C25450"/>
    <w:rsid w:val="00C26A3E"/>
    <w:rsid w:val="00C26DE8"/>
    <w:rsid w:val="00C31C26"/>
    <w:rsid w:val="00C33528"/>
    <w:rsid w:val="00C43761"/>
    <w:rsid w:val="00C50B8F"/>
    <w:rsid w:val="00C5120A"/>
    <w:rsid w:val="00C55C73"/>
    <w:rsid w:val="00C56B4B"/>
    <w:rsid w:val="00C64B1B"/>
    <w:rsid w:val="00C6683A"/>
    <w:rsid w:val="00C66E43"/>
    <w:rsid w:val="00C93178"/>
    <w:rsid w:val="00C9798E"/>
    <w:rsid w:val="00CA41A2"/>
    <w:rsid w:val="00CB136A"/>
    <w:rsid w:val="00CB4CA5"/>
    <w:rsid w:val="00CB79AC"/>
    <w:rsid w:val="00CC620D"/>
    <w:rsid w:val="00CD5017"/>
    <w:rsid w:val="00CE159F"/>
    <w:rsid w:val="00CF0FC6"/>
    <w:rsid w:val="00CF16F0"/>
    <w:rsid w:val="00D02B98"/>
    <w:rsid w:val="00D15B1C"/>
    <w:rsid w:val="00D41E25"/>
    <w:rsid w:val="00D53834"/>
    <w:rsid w:val="00D55C80"/>
    <w:rsid w:val="00D55E24"/>
    <w:rsid w:val="00D57CD0"/>
    <w:rsid w:val="00D60361"/>
    <w:rsid w:val="00D64AB5"/>
    <w:rsid w:val="00D674AA"/>
    <w:rsid w:val="00D73433"/>
    <w:rsid w:val="00D8293E"/>
    <w:rsid w:val="00D908E3"/>
    <w:rsid w:val="00D96733"/>
    <w:rsid w:val="00DB1115"/>
    <w:rsid w:val="00DC757F"/>
    <w:rsid w:val="00DD1B80"/>
    <w:rsid w:val="00DE620F"/>
    <w:rsid w:val="00E01997"/>
    <w:rsid w:val="00E17743"/>
    <w:rsid w:val="00E362D7"/>
    <w:rsid w:val="00E43630"/>
    <w:rsid w:val="00E4577B"/>
    <w:rsid w:val="00E65FC4"/>
    <w:rsid w:val="00E72613"/>
    <w:rsid w:val="00E83AA1"/>
    <w:rsid w:val="00E84B61"/>
    <w:rsid w:val="00EA640B"/>
    <w:rsid w:val="00EF54A3"/>
    <w:rsid w:val="00F20F59"/>
    <w:rsid w:val="00F27565"/>
    <w:rsid w:val="00F453C2"/>
    <w:rsid w:val="00F468FE"/>
    <w:rsid w:val="00F474F7"/>
    <w:rsid w:val="00F53B50"/>
    <w:rsid w:val="00F660A7"/>
    <w:rsid w:val="00F702BB"/>
    <w:rsid w:val="00F8271F"/>
    <w:rsid w:val="00FA4FD3"/>
    <w:rsid w:val="00FA6BC0"/>
    <w:rsid w:val="00FA6BC8"/>
    <w:rsid w:val="00FB4087"/>
    <w:rsid w:val="00FD61CA"/>
    <w:rsid w:val="00FF020F"/>
    <w:rsid w:val="00FF5ACB"/>
    <w:rsid w:val="00FF6CBF"/>
    <w:rsid w:val="00FF7D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87DB5"/>
  <w15:docId w15:val="{6A805F25-489E-4295-8E22-A66305DA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2BF"/>
  </w:style>
  <w:style w:type="paragraph" w:styleId="1">
    <w:name w:val="heading 1"/>
    <w:basedOn w:val="a"/>
    <w:link w:val="10"/>
    <w:uiPriority w:val="9"/>
    <w:qFormat/>
    <w:rsid w:val="00C50B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D15B1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DC757F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DC757F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DC757F"/>
    <w:pPr>
      <w:spacing w:after="0" w:line="240" w:lineRule="auto"/>
    </w:pPr>
  </w:style>
  <w:style w:type="paragraph" w:customStyle="1" w:styleId="Normal1">
    <w:name w:val="Normal1"/>
    <w:uiPriority w:val="99"/>
    <w:rsid w:val="00DC7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C757F"/>
    <w:pPr>
      <w:ind w:left="720"/>
      <w:contextualSpacing/>
    </w:pPr>
  </w:style>
  <w:style w:type="paragraph" w:customStyle="1" w:styleId="Style5">
    <w:name w:val="Style5"/>
    <w:basedOn w:val="a"/>
    <w:uiPriority w:val="99"/>
    <w:rsid w:val="00600D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sz w:val="24"/>
      <w:szCs w:val="24"/>
    </w:rPr>
  </w:style>
  <w:style w:type="character" w:styleId="a5">
    <w:name w:val="Hyperlink"/>
    <w:basedOn w:val="a0"/>
    <w:uiPriority w:val="99"/>
    <w:unhideWhenUsed/>
    <w:rsid w:val="00600D1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50B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514ED"/>
  </w:style>
  <w:style w:type="character" w:customStyle="1" w:styleId="firmsinfo">
    <w:name w:val="firmsinfo"/>
    <w:basedOn w:val="a0"/>
    <w:rsid w:val="00B514ED"/>
  </w:style>
  <w:style w:type="character" w:customStyle="1" w:styleId="FontStyle90">
    <w:name w:val="Font Style90"/>
    <w:uiPriority w:val="99"/>
    <w:rsid w:val="005B0B04"/>
    <w:rPr>
      <w:rFonts w:ascii="Book Antiqua" w:hAnsi="Book Antiqua" w:cs="Book Antiqua"/>
      <w:color w:val="000000"/>
      <w:sz w:val="20"/>
      <w:szCs w:val="20"/>
    </w:rPr>
  </w:style>
  <w:style w:type="paragraph" w:customStyle="1" w:styleId="Style6">
    <w:name w:val="Style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0">
    <w:name w:val="Style40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yle46">
    <w:name w:val="Style46"/>
    <w:basedOn w:val="a"/>
    <w:uiPriority w:val="99"/>
    <w:rsid w:val="005B0B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D15B1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11">
    <w:name w:val="Обычный1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customStyle="1" w:styleId="2">
    <w:name w:val="Обычный2"/>
    <w:rsid w:val="00FF020F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33">
    <w:name w:val="Body Text Indent 3"/>
    <w:basedOn w:val="a"/>
    <w:link w:val="34"/>
    <w:uiPriority w:val="99"/>
    <w:unhideWhenUsed/>
    <w:rsid w:val="00FF020F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F020F"/>
    <w:rPr>
      <w:sz w:val="16"/>
      <w:szCs w:val="16"/>
    </w:rPr>
  </w:style>
  <w:style w:type="paragraph" w:styleId="a6">
    <w:name w:val="Body Text Indent"/>
    <w:basedOn w:val="a"/>
    <w:link w:val="a7"/>
    <w:uiPriority w:val="99"/>
    <w:semiHidden/>
    <w:unhideWhenUsed/>
    <w:rsid w:val="005C1A18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5C1A18"/>
  </w:style>
  <w:style w:type="paragraph" w:styleId="a8">
    <w:name w:val="Normal (Web)"/>
    <w:basedOn w:val="a"/>
    <w:uiPriority w:val="99"/>
    <w:unhideWhenUsed/>
    <w:rsid w:val="00950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contact-infocomma">
    <w:name w:val="b-contact-info__comma"/>
    <w:basedOn w:val="a0"/>
    <w:rsid w:val="00E43630"/>
  </w:style>
  <w:style w:type="character" w:customStyle="1" w:styleId="notranslate">
    <w:name w:val="notranslate"/>
    <w:basedOn w:val="a0"/>
    <w:rsid w:val="00E43630"/>
  </w:style>
  <w:style w:type="paragraph" w:styleId="a9">
    <w:name w:val="Balloon Text"/>
    <w:basedOn w:val="a"/>
    <w:link w:val="aa"/>
    <w:unhideWhenUsed/>
    <w:rsid w:val="0009283D"/>
    <w:pPr>
      <w:widowControl w:val="0"/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a">
    <w:name w:val="Текст выноски Знак"/>
    <w:basedOn w:val="a0"/>
    <w:link w:val="a9"/>
    <w:rsid w:val="0009283D"/>
    <w:rPr>
      <w:rFonts w:ascii="Tahoma" w:eastAsiaTheme="minorHAnsi" w:hAnsi="Tahoma" w:cs="Tahoma"/>
      <w:sz w:val="16"/>
      <w:szCs w:val="16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4133A"/>
  </w:style>
  <w:style w:type="paragraph" w:styleId="ad">
    <w:name w:val="footer"/>
    <w:basedOn w:val="a"/>
    <w:link w:val="ae"/>
    <w:uiPriority w:val="99"/>
    <w:unhideWhenUsed/>
    <w:rsid w:val="00A41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4133A"/>
  </w:style>
  <w:style w:type="character" w:customStyle="1" w:styleId="FontStyle59">
    <w:name w:val="Font Style59"/>
    <w:uiPriority w:val="99"/>
    <w:rsid w:val="00707E09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61">
    <w:name w:val="Font Style61"/>
    <w:uiPriority w:val="99"/>
    <w:rsid w:val="00A228A5"/>
    <w:rPr>
      <w:rFonts w:ascii="Bookman Old Style" w:hAnsi="Bookman Old Style" w:cs="Bookman Old Style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8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3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azecotech_standart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Пк</cp:lastModifiedBy>
  <cp:revision>29</cp:revision>
  <cp:lastPrinted>2019-05-06T08:17:00Z</cp:lastPrinted>
  <dcterms:created xsi:type="dcterms:W3CDTF">2019-11-21T16:05:00Z</dcterms:created>
  <dcterms:modified xsi:type="dcterms:W3CDTF">2023-09-15T05:40:00Z</dcterms:modified>
</cp:coreProperties>
</file>